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B51" w:rsidRPr="00802B51" w:rsidRDefault="00802B51" w:rsidP="00802B51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b/>
          <w:bCs/>
          <w:color w:val="343434"/>
          <w:sz w:val="19"/>
          <w:szCs w:val="19"/>
          <w:lang w:eastAsia="ru-RU"/>
        </w:rPr>
      </w:pPr>
      <w:r w:rsidRPr="00802B51">
        <w:rPr>
          <w:rFonts w:ascii="Helvetica" w:eastAsia="Times New Roman" w:hAnsi="Helvetica" w:cs="Helvetica"/>
          <w:b/>
          <w:bCs/>
          <w:color w:val="343434"/>
          <w:sz w:val="19"/>
          <w:szCs w:val="19"/>
          <w:lang w:eastAsia="ru-RU"/>
        </w:rPr>
        <w:t> </w:t>
      </w:r>
    </w:p>
    <w:p w:rsidR="007268AC" w:rsidRPr="007268AC" w:rsidRDefault="007268AC" w:rsidP="007268AC">
      <w:pPr>
        <w:spacing w:after="0" w:line="240" w:lineRule="auto"/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МБОУ «Средняя общеобразовательная школа № 9 </w:t>
      </w:r>
    </w:p>
    <w:p w:rsidR="007268AC" w:rsidRPr="00E34C24" w:rsidRDefault="007268AC" w:rsidP="007268AC">
      <w:pPr>
        <w:spacing w:after="0" w:line="240" w:lineRule="auto"/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с углубленным изучением английского языка»  </w:t>
      </w:r>
    </w:p>
    <w:p w:rsidR="007268AC" w:rsidRPr="00471A3B" w:rsidRDefault="007268AC" w:rsidP="007268AC">
      <w:pPr>
        <w:spacing w:after="0" w:line="240" w:lineRule="auto"/>
        <w:jc w:val="center"/>
        <w:rPr>
          <w:b/>
          <w:sz w:val="28"/>
          <w:szCs w:val="28"/>
        </w:rPr>
      </w:pPr>
      <w:proofErr w:type="gramStart"/>
      <w:r w:rsidRPr="00E34C24">
        <w:rPr>
          <w:b/>
          <w:sz w:val="28"/>
          <w:szCs w:val="28"/>
        </w:rPr>
        <w:t>Ново-Савиновского</w:t>
      </w:r>
      <w:proofErr w:type="gramEnd"/>
      <w:r w:rsidRPr="00E34C24">
        <w:rPr>
          <w:b/>
          <w:sz w:val="28"/>
          <w:szCs w:val="28"/>
        </w:rPr>
        <w:t xml:space="preserve"> района г. Казани</w:t>
      </w:r>
    </w:p>
    <w:p w:rsidR="007268AC" w:rsidRDefault="007268AC" w:rsidP="007268AC"/>
    <w:p w:rsidR="007268AC" w:rsidRDefault="007268AC" w:rsidP="007268AC"/>
    <w:p w:rsidR="007268AC" w:rsidRDefault="007268AC" w:rsidP="007268AC"/>
    <w:p w:rsidR="007268AC" w:rsidRPr="00E34C24" w:rsidRDefault="007268AC" w:rsidP="007268AC"/>
    <w:p w:rsidR="007268AC" w:rsidRPr="00471A3B" w:rsidRDefault="007268AC" w:rsidP="007268AC"/>
    <w:p w:rsidR="007268AC" w:rsidRPr="00E34C24" w:rsidRDefault="007268AC" w:rsidP="007268AC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>РАБОЧАЯ ПРОГРАММА</w:t>
      </w:r>
    </w:p>
    <w:p w:rsidR="007268AC" w:rsidRPr="00E34C24" w:rsidRDefault="007268AC" w:rsidP="007268AC">
      <w:pPr>
        <w:jc w:val="center"/>
        <w:rPr>
          <w:b/>
          <w:sz w:val="28"/>
          <w:szCs w:val="28"/>
        </w:rPr>
      </w:pPr>
    </w:p>
    <w:p w:rsidR="007268AC" w:rsidRDefault="007268AC" w:rsidP="007268AC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 ОБЖ</w:t>
      </w:r>
    </w:p>
    <w:p w:rsidR="007268AC" w:rsidRPr="00E34C24" w:rsidRDefault="007268AC" w:rsidP="007268AC">
      <w:pPr>
        <w:jc w:val="center"/>
        <w:rPr>
          <w:b/>
          <w:sz w:val="28"/>
          <w:szCs w:val="28"/>
        </w:rPr>
      </w:pPr>
    </w:p>
    <w:p w:rsidR="007268AC" w:rsidRPr="00E34C24" w:rsidRDefault="007268AC" w:rsidP="007268AC">
      <w:pPr>
        <w:jc w:val="center"/>
        <w:rPr>
          <w:b/>
          <w:sz w:val="28"/>
          <w:szCs w:val="28"/>
        </w:rPr>
      </w:pPr>
      <w:r w:rsidRPr="00E34C24">
        <w:rPr>
          <w:b/>
          <w:sz w:val="28"/>
          <w:szCs w:val="28"/>
        </w:rPr>
        <w:t xml:space="preserve">для     </w:t>
      </w:r>
      <w:r>
        <w:rPr>
          <w:b/>
          <w:sz w:val="28"/>
          <w:szCs w:val="28"/>
        </w:rPr>
        <w:t>10</w:t>
      </w:r>
      <w:r w:rsidRPr="00E34C24">
        <w:rPr>
          <w:b/>
          <w:sz w:val="28"/>
          <w:szCs w:val="28"/>
        </w:rPr>
        <w:t xml:space="preserve">      класса</w:t>
      </w:r>
    </w:p>
    <w:p w:rsidR="007268AC" w:rsidRPr="00E34C24" w:rsidRDefault="007268AC" w:rsidP="007268AC">
      <w:pPr>
        <w:jc w:val="center"/>
        <w:rPr>
          <w:b/>
          <w:sz w:val="28"/>
          <w:szCs w:val="28"/>
        </w:rPr>
      </w:pPr>
    </w:p>
    <w:p w:rsidR="007268AC" w:rsidRPr="00E34C24" w:rsidRDefault="007268AC" w:rsidP="007268AC">
      <w:pPr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Pr="00E34C24">
        <w:rPr>
          <w:b/>
          <w:sz w:val="28"/>
          <w:szCs w:val="28"/>
        </w:rPr>
        <w:t>оличество часов по учебному плану</w:t>
      </w:r>
      <w:r>
        <w:rPr>
          <w:b/>
          <w:sz w:val="28"/>
          <w:szCs w:val="28"/>
        </w:rPr>
        <w:t xml:space="preserve">      35       </w:t>
      </w:r>
    </w:p>
    <w:p w:rsidR="00802B51" w:rsidRDefault="00802B51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7268AC" w:rsidRPr="007268AC" w:rsidRDefault="007268AC" w:rsidP="00802B51">
      <w:pPr>
        <w:spacing w:before="100" w:beforeAutospacing="1" w:after="100" w:afterAutospacing="1" w:line="240" w:lineRule="auto"/>
        <w:rPr>
          <w:rFonts w:eastAsia="Times New Roman" w:cs="Helvetica"/>
          <w:b/>
          <w:bCs/>
          <w:color w:val="343434"/>
          <w:sz w:val="19"/>
          <w:szCs w:val="19"/>
          <w:lang w:eastAsia="ru-RU"/>
        </w:rPr>
      </w:pP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Пояснительная записка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Рабочая программа разработана на основе:</w:t>
      </w:r>
    </w:p>
    <w:p w:rsidR="00471A3B" w:rsidRPr="00471A3B" w:rsidRDefault="00471A3B" w:rsidP="00471A3B">
      <w:pPr>
        <w:shd w:val="clear" w:color="auto" w:fill="FFFFFF"/>
        <w:spacing w:after="0" w:line="274" w:lineRule="exact"/>
        <w:ind w:firstLine="715"/>
        <w:jc w:val="both"/>
        <w:rPr>
          <w:rFonts w:ascii="Times New Roman" w:hAnsi="Times New Roman"/>
          <w:b/>
          <w:sz w:val="24"/>
          <w:szCs w:val="24"/>
        </w:rPr>
      </w:pPr>
      <w:r w:rsidRPr="00471A3B">
        <w:rPr>
          <w:rFonts w:ascii="Times New Roman" w:hAnsi="Times New Roman"/>
          <w:b/>
          <w:spacing w:val="-1"/>
          <w:sz w:val="24"/>
          <w:szCs w:val="24"/>
        </w:rPr>
        <w:t xml:space="preserve">Рабочая программа по ОБЖ составлена на основе Федерального государственного </w:t>
      </w:r>
      <w:r w:rsidRPr="00471A3B">
        <w:rPr>
          <w:rFonts w:ascii="Times New Roman" w:hAnsi="Times New Roman"/>
          <w:b/>
          <w:sz w:val="24"/>
          <w:szCs w:val="24"/>
        </w:rPr>
        <w:t>образовательного стандарта основного общего образования, утвержденного приказом №8Министерства образования и науки Российской Федерации от 15</w:t>
      </w:r>
      <w:r w:rsidRPr="00471A3B">
        <w:rPr>
          <w:rFonts w:ascii="Times New Roman" w:hAnsi="Times New Roman"/>
          <w:b/>
          <w:sz w:val="24"/>
          <w:szCs w:val="24"/>
          <w:lang w:eastAsia="ru-RU"/>
        </w:rPr>
        <w:t xml:space="preserve"> апреля 2015 г., Приказом № 1897 от 17.12.2010г.</w:t>
      </w:r>
      <w:r w:rsidRPr="00471A3B">
        <w:rPr>
          <w:rFonts w:ascii="Times New Roman" w:hAnsi="Times New Roman"/>
          <w:b/>
          <w:sz w:val="24"/>
          <w:szCs w:val="24"/>
        </w:rPr>
        <w:t>, Закона Российской Федерации «Об Образовании»</w:t>
      </w:r>
      <w:proofErr w:type="gramStart"/>
      <w:r w:rsidRPr="00471A3B">
        <w:rPr>
          <w:rFonts w:ascii="Times New Roman" w:hAnsi="Times New Roman"/>
          <w:b/>
          <w:sz w:val="24"/>
          <w:szCs w:val="24"/>
        </w:rPr>
        <w:t xml:space="preserve"> ,</w:t>
      </w:r>
      <w:proofErr w:type="gramEnd"/>
      <w:r w:rsidRPr="00471A3B">
        <w:rPr>
          <w:rFonts w:ascii="Times New Roman" w:hAnsi="Times New Roman"/>
          <w:b/>
          <w:sz w:val="24"/>
          <w:szCs w:val="24"/>
        </w:rPr>
        <w:t xml:space="preserve"> Письма Министерства образования и </w:t>
      </w:r>
      <w:r w:rsidRPr="00471A3B">
        <w:rPr>
          <w:rFonts w:ascii="Times New Roman" w:hAnsi="Times New Roman"/>
          <w:b/>
          <w:spacing w:val="-1"/>
          <w:sz w:val="24"/>
          <w:szCs w:val="24"/>
        </w:rPr>
        <w:t xml:space="preserve">науки РФ департамента государственной политики в образовании от 10 февраля 2011 г. № 03-105 «Об использовании учебников и учебных пособий в образовательном процессе», Приказа Министерства образования и науки РФ от 22.12. 2009 г. №373, Закона Российской Федерации </w:t>
      </w:r>
      <w:r w:rsidRPr="00471A3B">
        <w:rPr>
          <w:rFonts w:ascii="Times New Roman" w:hAnsi="Times New Roman"/>
          <w:b/>
          <w:sz w:val="24"/>
          <w:szCs w:val="24"/>
        </w:rPr>
        <w:t>«Об Образовании».</w:t>
      </w:r>
    </w:p>
    <w:p w:rsidR="00471A3B" w:rsidRPr="00471A3B" w:rsidRDefault="00471A3B" w:rsidP="00471A3B">
      <w:pPr>
        <w:shd w:val="clear" w:color="auto" w:fill="FFFFFF"/>
        <w:spacing w:after="0" w:line="274" w:lineRule="exact"/>
        <w:ind w:left="10" w:right="250" w:firstLine="706"/>
        <w:jc w:val="both"/>
        <w:rPr>
          <w:rFonts w:ascii="Times New Roman" w:hAnsi="Times New Roman"/>
          <w:b/>
          <w:sz w:val="24"/>
          <w:szCs w:val="24"/>
        </w:rPr>
      </w:pPr>
      <w:r w:rsidRPr="00471A3B">
        <w:rPr>
          <w:rFonts w:ascii="Times New Roman" w:hAnsi="Times New Roman"/>
          <w:b/>
          <w:spacing w:val="-1"/>
          <w:sz w:val="24"/>
          <w:szCs w:val="24"/>
        </w:rPr>
        <w:t xml:space="preserve">Примерной программы (основного общего образования) по ОБЖ для средних </w:t>
      </w:r>
      <w:r w:rsidRPr="00471A3B">
        <w:rPr>
          <w:rFonts w:ascii="Times New Roman" w:hAnsi="Times New Roman"/>
          <w:b/>
          <w:sz w:val="24"/>
          <w:szCs w:val="24"/>
        </w:rPr>
        <w:t>общеобразовательных школ издательства Москва «Просвещение» 2010 г.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b/>
          <w:bCs/>
          <w:color w:val="343434"/>
          <w:sz w:val="19"/>
          <w:szCs w:val="19"/>
          <w:lang w:eastAsia="ru-RU"/>
        </w:rPr>
      </w:pP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       авторской программы по курсу «Основы безопасности жизнедеятельности» для 10–11 классов общеобразовательных учреждений (авторы программы – А. Т. Смирнов, Б. О. Хренников, М. А. Маслов, В. А. Васнев), напечатанной в сборнике «Программы общеобразовательных учреждений. Основы безопасности. 1–11 классы» /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А. Т. Смирнова. – М.: Просвещение, 2007, и в соответствии с федеральным компонентом Государственного стандарта среднего (полного) общего образования.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71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Описание места учебного предмета, курса в учебном плане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 соответствии с учебным планом школы на 201</w:t>
      </w:r>
      <w:r w:rsidR="001F5311"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5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-201</w:t>
      </w:r>
      <w:r w:rsidR="001F5311"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6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учебный год рабочая программа рассчитана на 34 часа в год (1 час в неделю).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              Тип программы: программа изучения ОБЖ на базовом  уровне.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 настоящей рабочей программе реализованы требования федеральных законов: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 защите населения и территорий от чрезвычайных ситуаций природного и техногенного характера»;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«Об охране окружающей природной среды»;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 пожарной безопасности»;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 гражданской обороне»;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«Об обороне»;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 воинской обязанности и военной службе»;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«О безопасности дорожного движения» и др.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Содержание программы выстроено по трем линиям: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обеспечение личной безопасности и сохранение здоровья;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государственная система обеспечения безопасности населения;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 основы обороны государства и воинская обязанность.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Итоговый и промежуточный (в конце I полугодия) контроль знаний обучающихся осуществляется в виде тестирования.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               Реализация учебной программы обеспечивается учебным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пособиемСмирнов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А. Т. - Основы безопасности жизнедеятельности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Учеб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д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ля учащихся 10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кл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общеобразоват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учреждений / А. Т. Смирнов, Б. И. Мишин, В. А. Васнев. — 5-е изд.,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перераб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— М.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Просвещение, 2004.,  включенным в Федеральный Перечень учебников, рекомендованных Министерством образования и науки РФ к использованию в образовательном процессе в общеобразовательных учреждениях, реализующих образовательные программы общего образования и имеющих государственную аккредитацию, на 2013-2014 учебный год.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Общая характеристика учебного предмета.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Содержание программы выстроено по трем линиям: обеспечение личной безопасности и сохранение здоровья; государственная система обеспечения безопасности населения; основы обороны государства и воинская обязанность.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В ходе изучения курса ОБЖ учащиеся получают сведения об обороне государства, истории создания Вооруженных Сил, их организационной структуре, функции и основных задачах боевых традициях и символах воинской чести, об основных воинских обязанностях. В целях закрепления теоретических знаний и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приобретения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необходимых практически; навыков программой курса предусмотрено проведение практических занятий в форме учебных сборов с юношами 10-го класса на базе воинских частей, определяемых военными комиссариатами  или на базе учебных учреждений Российской оборонной спортивно-технической организации (РОСТО) в конце учебного года. На проведение учебных сборов выделяется пять дней (40 часов учебного времени). Структурно программа курса ОБЖ состоит из трех содержательных линий: безопасность и защита человека в опасных и чрезвычайных ситуациях; основы медицинских знаний и здорового образа жизни, основы военной службы.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 программе реализованы требования Федеральных законов "06 обороне", "О воинской обязанности и военной службе", "О гражданской обороне", "О защите населения  территории от чрезвычайных ситуаций природного  техногенного характера" и постановлений Правительства Российской Федерации от 16 января 1995 года № 43  "О федеральной целевой программе "Создание  развитие Российской системы предупреждения  действий в чрезвычайных ситуациях", от 24 июля 1995 года № 738 "О порядке подготовки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населения в области защиты от чрезвычайных ситуаций".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1F1FF2" w:rsidRDefault="00802B51" w:rsidP="001F1F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Требования к результатам обучения и воспитания:</w:t>
      </w:r>
    </w:p>
    <w:p w:rsidR="001F1FF2" w:rsidRPr="001F1FF2" w:rsidRDefault="001F1FF2" w:rsidP="001F1FF2">
      <w:pPr>
        <w:tabs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proofErr w:type="spellStart"/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lastRenderedPageBreak/>
        <w:t>Общеучебные</w:t>
      </w:r>
      <w:proofErr w:type="spellEnd"/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умения, навыки, и способы деятельности</w:t>
      </w:r>
    </w:p>
    <w:p w:rsidR="001F1FF2" w:rsidRPr="001F1FF2" w:rsidRDefault="001F1FF2" w:rsidP="001F1FF2">
      <w:pPr>
        <w:tabs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Настоящая программа предусматривает формирование у учащихся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общеучебных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"Основы безопасности жизнедеятельности" на этапе среднего общего образования  являются:</w:t>
      </w:r>
    </w:p>
    <w:p w:rsidR="001F1FF2" w:rsidRPr="001F1FF2" w:rsidRDefault="001F1FF2" w:rsidP="001F1FF2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- определение сущностных характеристик изучаемого объекта, самостоятельный выбор критериев для сравнения, сопоставления, оценки и классификации объектов;</w:t>
      </w:r>
    </w:p>
    <w:p w:rsidR="001F1FF2" w:rsidRPr="001F1FF2" w:rsidRDefault="001F1FF2" w:rsidP="001F1FF2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- объяснение изученных положений на самостоятельно подобранных конкретных примерах;</w:t>
      </w:r>
    </w:p>
    <w:p w:rsidR="001F1FF2" w:rsidRPr="001F1FF2" w:rsidRDefault="001F1FF2" w:rsidP="001F1FF2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- поиск нужной информации по заданной теме в источниках различного типа и извлечение необходимой информации.</w:t>
      </w:r>
    </w:p>
    <w:p w:rsidR="001F1FF2" w:rsidRPr="001F1FF2" w:rsidRDefault="001F1FF2" w:rsidP="001F1FF2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1FF2" w:rsidRPr="001F1FF2" w:rsidRDefault="001F1FF2" w:rsidP="001F1FF2">
      <w:pPr>
        <w:shd w:val="clear" w:color="auto" w:fill="FFFFFF"/>
        <w:spacing w:after="0" w:line="322" w:lineRule="exact"/>
        <w:ind w:left="72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Личностными результатами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обучения ОБЖ в 11 классе являются:</w:t>
      </w:r>
    </w:p>
    <w:p w:rsidR="001F1FF2" w:rsidRPr="001F1FF2" w:rsidRDefault="001F1FF2" w:rsidP="001F1FF2">
      <w:pPr>
        <w:widowControl w:val="0"/>
        <w:numPr>
          <w:ilvl w:val="0"/>
          <w:numId w:val="9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right="46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развитие личностных, в том числе духовных и физических качеств, 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обеспечивающих защищенность жизненно важных интересов личности от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внешних и внутренних угроз;</w:t>
      </w:r>
    </w:p>
    <w:p w:rsidR="001F1FF2" w:rsidRPr="001F1FF2" w:rsidRDefault="001F1FF2" w:rsidP="001F1FF2">
      <w:pPr>
        <w:widowControl w:val="0"/>
        <w:numPr>
          <w:ilvl w:val="0"/>
          <w:numId w:val="9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right="922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формирование потребности соблюдать нормы здорового образа жизни,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осознанно выполнять правила безопасности жизнедеятельности;</w:t>
      </w:r>
    </w:p>
    <w:p w:rsidR="001F1FF2" w:rsidRPr="001F1FF2" w:rsidRDefault="001F1FF2" w:rsidP="001F1FF2">
      <w:pPr>
        <w:widowControl w:val="0"/>
        <w:numPr>
          <w:ilvl w:val="0"/>
          <w:numId w:val="9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right="46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воспитание ответственного отношения к сохранению окружающей природной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среды, личному здоровью как к индивидуальной и общественной ценности;</w:t>
      </w:r>
    </w:p>
    <w:p w:rsidR="001F1FF2" w:rsidRPr="001F1FF2" w:rsidRDefault="001F1FF2" w:rsidP="001F1FF2">
      <w:pPr>
        <w:shd w:val="clear" w:color="auto" w:fill="FFFFFF"/>
        <w:spacing w:after="0" w:line="317" w:lineRule="exact"/>
        <w:ind w:right="1382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proofErr w:type="spellStart"/>
      <w:r w:rsidRPr="001F1FF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Метапредметными</w:t>
      </w:r>
      <w:proofErr w:type="spellEnd"/>
      <w:r w:rsidRPr="001F1FF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результатами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обучения основам безопасности жизнедеятельности в 11 классе являются:</w:t>
      </w:r>
    </w:p>
    <w:p w:rsidR="001F1FF2" w:rsidRPr="001F1FF2" w:rsidRDefault="001F1FF2" w:rsidP="001F1FF2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Овладение умениями формулировать личные понятия о безопасности; 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анализировать причины возникновения опасных и чрезвычайных </w:t>
      </w:r>
      <w:proofErr w:type="spellStart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ситуаций</w:t>
      </w:r>
      <w:proofErr w:type="gramStart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;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х</w:t>
      </w:r>
      <w:proofErr w:type="gram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арактеризовать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причины и последствия чрезвычайных ситуаций техногенного  характера для личности, общества и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государства;предвидеть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опасности и правильно действовать в случае чрезвычайных ситуаций техногенного характера; классифицировать мероприятия по защите населения от чрезвычайных ситуаций техногенного характера;</w:t>
      </w:r>
    </w:p>
    <w:p w:rsidR="001F1FF2" w:rsidRPr="001F1FF2" w:rsidRDefault="001F1FF2" w:rsidP="001F1FF2">
      <w:pPr>
        <w:widowControl w:val="0"/>
        <w:numPr>
          <w:ilvl w:val="0"/>
          <w:numId w:val="1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умение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обобщать и сравнивать последствия опасных и чрезвычайных ситуаций; 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выявлять причинно-следственные связи опасных ситуаций и их влияние на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безопасность жизнедеятельности человека;</w:t>
      </w:r>
    </w:p>
    <w:p w:rsidR="001F1FF2" w:rsidRPr="001F1FF2" w:rsidRDefault="001F1FF2" w:rsidP="001F1FF2">
      <w:pPr>
        <w:widowControl w:val="0"/>
        <w:numPr>
          <w:ilvl w:val="0"/>
          <w:numId w:val="1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овладение обучающимися навыками самостоятельно определять цели и задачи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по безопасному поведению в повседневной жизни и в различных опасных и 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1F1FF2" w:rsidRPr="001F1FF2" w:rsidRDefault="001F1FF2" w:rsidP="001F1FF2">
      <w:pPr>
        <w:widowControl w:val="0"/>
        <w:numPr>
          <w:ilvl w:val="0"/>
          <w:numId w:val="1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right="922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формирование умения воспринимать и перерабатывать информацию,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генерировать идеи, моделировать подходы к обеспечению личной безопасности в повседневной жизни и в чрезвычайных ситуациях;</w:t>
      </w:r>
    </w:p>
    <w:p w:rsidR="001F1FF2" w:rsidRPr="001F1FF2" w:rsidRDefault="001F1FF2" w:rsidP="001F1FF2">
      <w:pPr>
        <w:shd w:val="clear" w:color="auto" w:fill="FFFFFF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Предметными результатами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обучения основам безопасности жизнедеятельности </w:t>
      </w:r>
      <w:proofErr w:type="gram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в</w:t>
      </w:r>
      <w:proofErr w:type="gramEnd"/>
    </w:p>
    <w:p w:rsidR="001F1FF2" w:rsidRPr="001F1FF2" w:rsidRDefault="001F1FF2" w:rsidP="001F1FF2">
      <w:pPr>
        <w:shd w:val="clear" w:color="auto" w:fill="FFFFFF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2"/>
          <w:sz w:val="24"/>
          <w:szCs w:val="24"/>
          <w:lang w:bidi="en-US"/>
        </w:rPr>
        <w:t>11классе являются:</w:t>
      </w:r>
    </w:p>
    <w:p w:rsidR="001F1FF2" w:rsidRPr="001F1FF2" w:rsidRDefault="001F1FF2" w:rsidP="001F1FF2">
      <w:pPr>
        <w:shd w:val="clear" w:color="auto" w:fill="FFFFFF"/>
        <w:spacing w:after="0" w:line="317" w:lineRule="exact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2"/>
          <w:sz w:val="24"/>
          <w:szCs w:val="24"/>
          <w:lang w:bidi="en-US"/>
        </w:rPr>
        <w:lastRenderedPageBreak/>
        <w:t>1. В познавательной сфере:</w:t>
      </w:r>
    </w:p>
    <w:p w:rsidR="001F1FF2" w:rsidRPr="001F1FF2" w:rsidRDefault="001F1FF2" w:rsidP="001F1FF2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•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Знания об опасных и чрезвычайных ситуациях; о влиянии их последствий на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br/>
        <w:t>безопасность личности, общества и государства; о государственной системе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обеспечения защиты населения от чрезвычайных ситуаций; об организации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  <w:t>подготовки населения к действиям в условиях опасных и чрезвычайных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  <w:t>ситуаций; о здоровом образе жизни; об оказании ПМП при неотложных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  <w:t>состояниях</w:t>
      </w:r>
      <w:proofErr w:type="gram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;</w:t>
      </w:r>
      <w:proofErr w:type="gram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 правах и обязанностях граждан в области безопасности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  <w:t>жизнедеятельности.</w:t>
      </w:r>
    </w:p>
    <w:p w:rsidR="001F1FF2" w:rsidRPr="001F1FF2" w:rsidRDefault="001F1FF2" w:rsidP="001F1FF2">
      <w:pPr>
        <w:shd w:val="clear" w:color="auto" w:fill="FFFFFF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2.В ценностно-ориентированной сфере:</w:t>
      </w:r>
    </w:p>
    <w:p w:rsidR="001F1FF2" w:rsidRPr="001F1FF2" w:rsidRDefault="001F1FF2" w:rsidP="001F1FF2">
      <w:pPr>
        <w:shd w:val="clear" w:color="auto" w:fill="FFFFFF"/>
        <w:tabs>
          <w:tab w:val="left" w:pos="720"/>
        </w:tabs>
        <w:spacing w:after="0" w:line="312" w:lineRule="exact"/>
        <w:ind w:left="720" w:hanging="35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•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умения предвидеть возникновение опасных ситуаций по характерным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признакам их появления, а также на основе анализа специальной информации,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полученной из различных источников.</w:t>
      </w:r>
    </w:p>
    <w:p w:rsidR="001F1FF2" w:rsidRPr="001F1FF2" w:rsidRDefault="001F1FF2" w:rsidP="001F1FF2">
      <w:pPr>
        <w:shd w:val="clear" w:color="auto" w:fill="FFFFFF"/>
        <w:spacing w:after="0" w:line="31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З.В коммуникативной сфере:</w:t>
      </w:r>
    </w:p>
    <w:p w:rsidR="001F1FF2" w:rsidRPr="001F1FF2" w:rsidRDefault="001F1FF2" w:rsidP="001F1FF2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•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умения информировать о результатах своих наблюдений, участвовать в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дискуссии, отстаивать свою точку зрения, находить компромиссное решение в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различных ситуациях.</w:t>
      </w:r>
    </w:p>
    <w:p w:rsidR="001F1FF2" w:rsidRPr="001F1FF2" w:rsidRDefault="001F1FF2" w:rsidP="001F1FF2">
      <w:pPr>
        <w:shd w:val="clear" w:color="auto" w:fill="FFFFFF"/>
        <w:tabs>
          <w:tab w:val="left" w:pos="245"/>
        </w:tabs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2"/>
          <w:sz w:val="24"/>
          <w:szCs w:val="24"/>
          <w:lang w:bidi="en-US"/>
        </w:rPr>
        <w:t>4.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В эстетической сфере:</w:t>
      </w:r>
    </w:p>
    <w:p w:rsidR="001F1FF2" w:rsidRPr="001F1FF2" w:rsidRDefault="001F1FF2" w:rsidP="001F1FF2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•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Умение оценивать с эстетической точки зрения красоту окружающего мира;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br/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умение сохранять его.</w:t>
      </w:r>
    </w:p>
    <w:p w:rsidR="001F1FF2" w:rsidRPr="001F1FF2" w:rsidRDefault="001F1FF2" w:rsidP="001F1FF2">
      <w:pPr>
        <w:shd w:val="clear" w:color="auto" w:fill="FFFFFF"/>
        <w:tabs>
          <w:tab w:val="left" w:pos="245"/>
        </w:tabs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1F1FF2">
        <w:rPr>
          <w:rFonts w:ascii="Times New Roman" w:eastAsia="Times New Roman" w:hAnsi="Times New Roman" w:cs="Times New Roman"/>
          <w:spacing w:val="-13"/>
          <w:sz w:val="24"/>
          <w:szCs w:val="24"/>
          <w:lang w:val="en-US" w:bidi="en-US"/>
        </w:rPr>
        <w:t>5.</w:t>
      </w:r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ab/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val="en-US" w:bidi="en-US"/>
        </w:rPr>
        <w:t xml:space="preserve">В </w:t>
      </w:r>
      <w:proofErr w:type="spellStart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val="en-US" w:bidi="en-US"/>
        </w:rPr>
        <w:t>трудовой</w:t>
      </w:r>
      <w:proofErr w:type="spellEnd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val="en-US" w:bidi="en-US"/>
        </w:rPr>
        <w:t>сфере</w:t>
      </w:r>
      <w:proofErr w:type="spellEnd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val="en-US" w:bidi="en-US"/>
        </w:rPr>
        <w:t>:</w:t>
      </w:r>
    </w:p>
    <w:p w:rsidR="001F1FF2" w:rsidRPr="001F1FF2" w:rsidRDefault="001F1FF2" w:rsidP="001F1FF2">
      <w:pPr>
        <w:widowControl w:val="0"/>
        <w:numPr>
          <w:ilvl w:val="0"/>
          <w:numId w:val="1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Знание устройства и принципов действия бытовой техники и других технических средств, используемых в повседневной жизни; локализация </w:t>
      </w: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возможных опасных ситуаций</w:t>
      </w:r>
      <w:proofErr w:type="gramStart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 ,</w:t>
      </w:r>
      <w:proofErr w:type="gramEnd"/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 связанных с нарушением работы технических 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средств и правил их эксплуатации.</w:t>
      </w:r>
    </w:p>
    <w:p w:rsidR="001F1FF2" w:rsidRPr="001F1FF2" w:rsidRDefault="001F1FF2" w:rsidP="001F1FF2">
      <w:pPr>
        <w:widowControl w:val="0"/>
        <w:numPr>
          <w:ilvl w:val="0"/>
          <w:numId w:val="1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умения оказывать первую медицинскую помощь.</w:t>
      </w:r>
    </w:p>
    <w:p w:rsidR="001F1FF2" w:rsidRPr="001F1FF2" w:rsidRDefault="001F1FF2" w:rsidP="001F1FF2">
      <w:pPr>
        <w:shd w:val="clear" w:color="auto" w:fill="FFFFFF"/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6.В сфере физической культуры:</w:t>
      </w:r>
    </w:p>
    <w:p w:rsidR="001F1FF2" w:rsidRPr="001F1FF2" w:rsidRDefault="001F1FF2" w:rsidP="001F1FF2">
      <w:pPr>
        <w:shd w:val="clear" w:color="auto" w:fill="FFFFFF"/>
        <w:tabs>
          <w:tab w:val="left" w:pos="720"/>
        </w:tabs>
        <w:spacing w:after="0" w:line="240" w:lineRule="auto"/>
        <w:ind w:left="36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•</w:t>
      </w: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формирование установки на здоровый образ жизни;</w:t>
      </w:r>
    </w:p>
    <w:p w:rsidR="001F1FF2" w:rsidRPr="001F1FF2" w:rsidRDefault="001F1FF2" w:rsidP="001F1F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en-US"/>
        </w:rPr>
      </w:pPr>
    </w:p>
    <w:p w:rsidR="001F1FF2" w:rsidRPr="001F1FF2" w:rsidRDefault="001F1FF2" w:rsidP="001F1FF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F1FF2" w:rsidRPr="001F1FF2" w:rsidRDefault="001F1FF2" w:rsidP="001F1F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В результате изучения основ безопасности жизнедеятельности на базовом уровне ученик должен</w:t>
      </w:r>
    </w:p>
    <w:p w:rsidR="001F1FF2" w:rsidRPr="001F1FF2" w:rsidRDefault="001F1FF2" w:rsidP="001F1F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</w:pPr>
      <w:proofErr w:type="spellStart"/>
      <w:r w:rsidRPr="001F1FF2"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  <w:t>Знать</w:t>
      </w:r>
      <w:proofErr w:type="spellEnd"/>
      <w:r w:rsidRPr="001F1FF2"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  <w:t>/</w:t>
      </w:r>
      <w:proofErr w:type="spellStart"/>
      <w:r w:rsidRPr="001F1FF2"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  <w:t>понимать</w:t>
      </w:r>
      <w:proofErr w:type="spellEnd"/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потенциальные источники природного, техногенного и социального происхождения, характерные для региона проживания;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основные задачи государственных служб по защите населения и территорий </w:t>
      </w:r>
      <w:proofErr w:type="gram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от</w:t>
      </w:r>
      <w:proofErr w:type="gram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чрезвычайных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ситаций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основы российского законодательства об обороне государства и воинской обязанности граждан;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состав и предназначение Вооруженных Сил Российской Федерации;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порядок первоначальной постановки на воинский учет, медицинского освидетельствования, призыва на военную службу;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основные виды военно-профессиональной деятельности;  особенности прохождения военной службы по призыву и контракту, альтернативной гражданской службы;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требования, предъявляемые военной службой к уровню подготовки призывника;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предназначение, структуру и задачи РСЧС;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предназначение, структуру и задачи гражданской обороны;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правила безопасности дорожного движения (в части, касающейся пешеходов, велосипедистов, пассажиров и водителей транспортных средств).</w:t>
      </w:r>
    </w:p>
    <w:p w:rsidR="001F1FF2" w:rsidRPr="001F1FF2" w:rsidRDefault="001F1FF2" w:rsidP="001F1F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</w:pPr>
      <w:proofErr w:type="spellStart"/>
      <w:r w:rsidRPr="001F1FF2"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  <w:t>Уметь</w:t>
      </w:r>
      <w:proofErr w:type="spellEnd"/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владеть способами защиты населения от чрезвычайных ситуаций природного и техногенного характера;</w:t>
      </w:r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владеть навыками в области гражданской обороны;</w:t>
      </w:r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пользоваться средствами индивидуальной и коллективной защиты;</w:t>
      </w:r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оценивать уровень своей подготовки и осуществлять осознанное самоопределение по отношению к военной службе;</w:t>
      </w:r>
    </w:p>
    <w:p w:rsidR="001F1FF2" w:rsidRPr="001F1FF2" w:rsidRDefault="001F1FF2" w:rsidP="001F1FF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соблюдать 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адекватно оценивать транспортные ситуации, опасные для жизни и здоровья;</w:t>
      </w:r>
    </w:p>
    <w:p w:rsidR="001F1FF2" w:rsidRPr="001F1FF2" w:rsidRDefault="001F1FF2" w:rsidP="001F1FF2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людей).</w:t>
      </w:r>
    </w:p>
    <w:p w:rsidR="001F1FF2" w:rsidRPr="001F1FF2" w:rsidRDefault="001F1FF2" w:rsidP="001F1F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1FF2" w:rsidRPr="001F1FF2" w:rsidRDefault="001F1FF2" w:rsidP="001F1F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для</w:t>
      </w:r>
      <w:proofErr w:type="gramEnd"/>
      <w:r w:rsidRPr="001F1FF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:</w:t>
      </w:r>
    </w:p>
    <w:p w:rsidR="001F1FF2" w:rsidRPr="001F1FF2" w:rsidRDefault="001F1FF2" w:rsidP="001F1F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F1FF2" w:rsidRPr="001F1FF2" w:rsidRDefault="001F1FF2" w:rsidP="001F1FF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ведения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здорового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образа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жизни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;</w:t>
      </w:r>
    </w:p>
    <w:p w:rsidR="001F1FF2" w:rsidRPr="001F1FF2" w:rsidRDefault="001F1FF2" w:rsidP="001F1FF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оказания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первой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медицинской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помощи</w:t>
      </w:r>
      <w:proofErr w:type="spellEnd"/>
      <w:r w:rsidRPr="001F1FF2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;</w:t>
      </w:r>
    </w:p>
    <w:p w:rsidR="001F1FF2" w:rsidRPr="001F1FF2" w:rsidRDefault="001F1FF2" w:rsidP="001F1FF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развития в себе духовных и физических качеств, необходимых для военной службы;</w:t>
      </w:r>
    </w:p>
    <w:p w:rsidR="001F1FF2" w:rsidRPr="001F1FF2" w:rsidRDefault="001F1FF2" w:rsidP="001F1FF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F1FF2">
        <w:rPr>
          <w:rFonts w:ascii="Times New Roman" w:eastAsia="Times New Roman" w:hAnsi="Times New Roman" w:cs="Times New Roman"/>
          <w:sz w:val="24"/>
          <w:szCs w:val="24"/>
          <w:lang w:bidi="en-US"/>
        </w:rPr>
        <w:t>обращения в случае необходимости в службы экстренной помощи.</w:t>
      </w:r>
    </w:p>
    <w:p w:rsidR="001F1FF2" w:rsidRPr="001F1FF2" w:rsidRDefault="001F1FF2" w:rsidP="001F1F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1FF2" w:rsidRPr="001F1FF2" w:rsidRDefault="001F1FF2" w:rsidP="001F1F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1FF2" w:rsidRPr="001F1FF2" w:rsidRDefault="001F1FF2" w:rsidP="001F1F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1FF2" w:rsidRPr="001F1FF2" w:rsidRDefault="001F1FF2" w:rsidP="001F1FF2">
      <w:pPr>
        <w:spacing w:beforeAutospacing="1" w:after="240" w:line="240" w:lineRule="auto"/>
        <w:jc w:val="right"/>
        <w:rPr>
          <w:rFonts w:ascii="Times New Roman" w:eastAsia="Times New Roman" w:hAnsi="Times New Roman" w:cs="Times New Roman"/>
          <w:color w:val="222222"/>
          <w:sz w:val="20"/>
          <w:szCs w:val="20"/>
          <w:lang w:bidi="en-US"/>
        </w:rPr>
      </w:pPr>
    </w:p>
    <w:p w:rsidR="00802B51" w:rsidRPr="00471A3B" w:rsidRDefault="00802B51" w:rsidP="001F1F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bookmarkStart w:id="0" w:name="_GoBack"/>
      <w:bookmarkEnd w:id="0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  Курс «Основы безопасности жизнедеятельности» в средней (полной) общеобразовательной школе направлен на достижение следующих целей: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1490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        </w:t>
      </w: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освоение знаний 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ситуаций; об основах обороны государства, о порядке подготовки граждан к военной службе, призыва и поступления на военную службу, прохождения военной службы по призыву, контракту и альтернативной гражданской службы, об обязанностях граждан по защите государства;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1490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        </w:t>
      </w: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овладение умением 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пострадавшим; осуществлять осознанное 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профессиональное самоопределение по отношению к военной службе и военной профессии;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1490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        </w:t>
      </w: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развитие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черт личности, необходимых для безопасного поведения в чрезвычайных ситуациях и при прохождении военной службы; бдительности по предотвращению актов терроризма; потребности ведения здорового образа жизни;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              воспитание 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ценностного отношения к здоровью и человеческой жизни; чувства уважения к героическому наследию Росс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ии и ее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государственной символике, патриотизма и долга по защите Отечества; личностных качеств, необходимых гражданину для прохождения военной службы по призыву или контракту в Вооруженных Силах Российской Федерации или других войсках.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Сведения о планируемом уровне подготовки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обучающихся</w:t>
      </w:r>
      <w:proofErr w:type="gramEnd"/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В результате изучения основ безопасности жизнедеятельности на базовом уровне ученик должен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знать/понимать: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·потенциальные опасности природного, техногенного и социального происхождения, характерные для региона проживания;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·основные задачи государственных служб по защите населения и территорий от чрезвычайных ситуаций природного и техногенного характера;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·основы российского законодательства об обороне государства и воинской обязанности граждан;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·порядок первоначальной постановки на воинский учет, медицинского освидетельствования, призыва на военную службу;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·состав и предназначение Вооруженных Сил Российской Федерации;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·требования, предъявляемые военной службой к уровню подготовленности призывника;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·предназначение, структуру и задачи РСЧС;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·предназначение, структуру и задачи гражданской обороны;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уметь: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·владеть способами защиты населения от чрезвычайных ситуаций природного и техногенного характера;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·пользоваться средствами индивидуальной и коллективной защиты;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·оценивать уровень своей подготовленности и осуществлять осознанное самоопределение по отношению к военной службе;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·для ведения здорового образа жизни;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·оказания первой медицинской помощи;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·развития в себе духовных и физических качеств, необходимых для военной службы;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·вызова (обращения за помощью) в случае необходимости в соответствующие службы экстренной помощи.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Рабочая программа обеспечена учебно-методическим комплексом: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– Смирнов А. Т. - Основы безопасности жизнедеятельности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Учеб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д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ля учащихся 10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кл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общеобразоват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учреждений / А. Т. Смирнов, Б. И. Мишин, В. А. Васнев. — 5-е изд.,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перераб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— М.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Просвещение,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- Основы безопасности жизнедеятельности» для 10–11 классов общеобразовательных учреждений (авторы программы – А. Т. Смирнов, Б. О. Хренников, М. А. Маслов, В. А. Васнев)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II. Содержание учебного материала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956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Раздел I. Безопасность и защита человека в опасных и чрезвычайных ситуациях.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836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1. Опасные и чрезвычайные ситуации, возникающие в повседневной жизни, и правила безопасного поведения.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       Разбор наиболее возможных причин попадания человека в условия вынужденного автономного существования, меры профилактики и подготовки к безопасному поведению в условиях автономного существования. Отработка правил ориентирования на местности, движения по азимуту, правил обеспечения водой и питанием Оборудование временного жилища, добыча огня.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Обсуждение с обучающимися наиболее возможных ситуаций при встрече с насильниками и хулиганами на улице, в общественном транспорте, в общественном месте, в подъезде дома, в лифте. Правила безопасного поведения в местах с повышенной криминогенной опасностью на рынке, на стадионе, на вокзале и др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.</w:t>
      </w:r>
      <w:proofErr w:type="gramEnd"/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Особенности уголовной ответственности и наказания несовершеннолетних. Виды наказаний, назначаемых несовершеннолетним.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Хулиганство и вандализм, общие понятия. Виды хулиганских действий (грубое нарушение общественного порядка, повреждение чужого имущества). Уголовная ответственность за хулиганские действия и вандализм.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Краткая характеристика наиболее вероятных для данной местности и района проживания чрезвычайных ситуаций природного и техногенного характера. Отработка правил поведения при получении сигнала о чрезвычайной ситуации и одного из возможных вариантов, предусмотренных планом образовательного учреждения (укрытие в защитных сооружениях, эвакуация и др.)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     РСЧС, история ее создания, предназначение, структура, задачи, решаемые по защите населения от чрезвычайных ситуаций. Правила и обязанности граждан в области защиты от чрезвычайных ситуаций.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         Положения Конституции РФ, гарантирующие права и свободы человека и гражданина.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Основные законы Российской Федерации, положения которых направлены на обеспечение безопасности Граждан (Федеральный закон "О защите населения и территорий от чрезвычайных ситуаций природного и техногенного характера".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 Закон РФ "О безопасности». Федеральные законы: "О пожарной безопасности", "О безопасности дорожного движения"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,"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 обороне","О гражданской обороне" и др.)  Краткое содержание законов, основные права и обязанности граждан.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2. Гражданская оборона - составная часть обороноспособности страны.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Гражданская оборона, история ее создания, предназначение и задачи по обеспечению защиты населения от опасностей, возникающих при ведении боевых действий или вследствие этих действий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Организация управления гражданской обороной Структура управления и органы управления гражданской обороной. Современные средства поражения, их поражающие факторы, мероприятия по защите населения.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Ядерное оружие, поражающие факторы ядерного взрыва Химическое оружие, классификация отравляющих веществ (0В) по предназначению и воздействию на организм.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Бактериологическое (биологическое) оружие Современные обычные средства поражения, их поражающие факторы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Мероприятия, проводимые по защите населения от современных средств поражения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Система оповещения населения о чрезвычайных ситуациях Порядок подачи сигнала "Внимание всем'" Передача речевой информации о чрезвычайной ситуации, примерное ее содержание, действие населения по сигналам оповещения о чрезвычайных ситуациях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Защитные сооружения гражданской обороны Основное предназначение защитных сооружений гражданской обороны Виды защитных сооружений Правила поведения в защитных сооружениях (занятие целесообразно проводить в имеющихся защитных сооружениях)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Основные средства защиты органов дыхания и правила их использования Средства защиты кожи Медицинские средства защиты и профилактики.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Отработать порядок получения и пользования средствами индивидуальной защиты.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Организация и основное содержание аварийно-спасательных работ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рганизация санитарной обработки людей после пребывания их в зонах заражения.  Организация гражданской обороны в общеобразовательном учреждении, ее предназначение План гражданской обороны образовательного учреждения Обязанности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обучаемых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836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Раздел II. Основы медицинских знаний и здорового образа жизни.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836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3. Основы медицинских знаний и профилактика инфекционных заболеваний.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Здоровье человека, общие понятия и определения. Здоровье индивидуальное и общественное. Здоровье духовное и физическое. Основные критерии здоровья. Влияние окружающей среды на здоровье человека в процессе жизнедеятельности. Необходимость сохранения и укрепления здоровья - социальная потребность общества.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Инфекционные заболевания, причины их возникновения, механизм передачи инфекций Классификация инфекционных заболеваний. Понятие об иммунитете, экстренной и специфической профилактике.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Наиболее характерные инфекционные заболевания, механизм передачи инфекции Профилактика наиболее часто встречающихся инфекционных заболеваний.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4. Основы здорового образа жизни.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Здоровый образ жизни - индивидуальная система поведения человека, направленная на сохранение и укрепление здоровья. Общие понятия о режиме жизнедеятельности и его значение для здоровья человека. Пути обеспечения высокого уровня работоспособности Основные элементы жизнедеятельности человека (умственная и 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 xml:space="preserve">физическая нагрузка, активный отдых, сои, питание и </w:t>
      </w:r>
      <w:proofErr w:type="spellStart"/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др</w:t>
      </w:r>
      <w:proofErr w:type="spellEnd"/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), рациональное сочетание элементов жизнедеятельности, обеспечивающих высокий уровень жизни Значение правильного режима труда и отдыха для гармоничного развития человека, его физических и духовных качеств.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Основные понятия о биологических ритмах организма. Влияние биологических ритмов на уровень жизнедеятельности человека. Учет влияния биоритмов при распределении нагрузок в процессе жизнедеятельности для повышения уровня работоспособности.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    Значение двигательной активности для здоровья человека в процессе его жизнедеятельности. Необходимость выработки привычек к систематическим занятиям физической культурой для обеспечения высокого уровня работоспособности и здорового долголетия.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Физиологические особенности влияния закаливающих процедур на организм человека и укрепление его здоровья. Правила использования факторов окружающей природной среды для закаливания. Необходимость выработки привычек к систематическому выполнению закаливающих процедур.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Вредные привычки (употребление алкоголя, курение, употребление наркотиков) и социальные последствия вредных привычек.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Алкоголь, влияние алкоголя на здоровье и поведение человека, социальные последствия употребления алкоголя, снижение умственной и физической работоспособности.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Курение и его влияние на состояние здоровья Табачный дым и его составные части Влияние курения на нервную систему, сердечнососудистую систему Пассивное курение и его влияние на здоровье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Наркотики Наркомания и токсикомания, общие понятия и определения Социальные последствия пристрастия к наркотикам Профилактика наркомании, чистота и культура в быту.</w:t>
      </w:r>
    </w:p>
    <w:p w:rsidR="00802B51" w:rsidRPr="00802B51" w:rsidRDefault="00802B51" w:rsidP="00802B51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b/>
          <w:bCs/>
          <w:color w:val="343434"/>
          <w:sz w:val="19"/>
          <w:szCs w:val="19"/>
          <w:lang w:eastAsia="ru-RU"/>
        </w:rPr>
      </w:pPr>
      <w:r w:rsidRPr="00802B51">
        <w:rPr>
          <w:rFonts w:ascii="Helvetica" w:eastAsia="Times New Roman" w:hAnsi="Helvetica" w:cs="Helvetica"/>
          <w:b/>
          <w:bCs/>
          <w:color w:val="343434"/>
          <w:sz w:val="19"/>
          <w:szCs w:val="19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Раздел III. Основы военной службы.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5. Вооруженные Силы Российской Федерации - защитники нашего Отечества.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Организация вооруженных сил Московского государства в Х1У-ХУ веках. Военная реформа Ивана Грозного в середине XIV века. Военная реформа Петра 1, создание регулярной армии, ее особенности Военные реформы в России во второй половине XIX века, создание массовой армии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67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Создание Советских Вооруженных Сил, их структура и предназначение. Вооруженные Силы Российской Федерации, основные предпосылки проведения военной реформы.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43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Организационная структура Вооруженных Сил, виды Вооруженных Сил и рода войск. Ракетные войска стратегического назначения, их предназначение, 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обеспечение высокого уровня боеготовности. Сухопутные войска, история создания, предназначение, рода войск, входящие в Сухопутные войска. Военно-воздушные Силы, история создания, предназначение, рода авиации Войска ПВО, история создания, предназначения, решаемые задачи. Включение ПВО в состав ВВС. Военно-морской Флот, история создания, предназначение. Вооруженные Силы Российской Федерации - государственная военная организация, составляющая основу обороны страны. Руководство и управление Вооруженными Силами Реформа Вооруженных Сил России, ее этапы и их основные содержания. Пограничные войска Федеральной пограничной службы Российской Федерации, внутренние войска Министерства внутренний дел Российской Федерации, Железнодорожные войска Российской Федерации, войска Федерального агентства правительственной связи и информации при Президенте Российской Федерации, войска гражданской обороны, их состав и предназначение.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43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6. Боевые традиции Вооруженных Сил России. Символы воинской чести.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Патриотизм и верность воинскому долгу - основные качества защитника Отечества. Патриотизм - духовно-нравственная основа личности военнослужащего - защитника Отечества, источник духовных сил воина. Преданность своему Отечеству, любовь к Родине, стремление служить ее интересам, защищать от врагов - основное содержание патриотизма. Воинский долг - обязанность Отечеству по его вооруженной защите. Основные составляющие личности военнослужащего - защитника Отечества, способного с честью и достоинством выполнить воинский долг</w:t>
      </w:r>
      <w:r w:rsidRPr="00471A3B">
        <w:rPr>
          <w:rFonts w:ascii="Times New Roman" w:eastAsia="Times New Roman" w:hAnsi="Times New Roman" w:cs="Times New Roman"/>
          <w:b/>
          <w:bCs/>
          <w:i/>
          <w:iCs/>
          <w:color w:val="343434"/>
          <w:sz w:val="24"/>
          <w:szCs w:val="24"/>
          <w:lang w:eastAsia="ru-RU"/>
        </w:rPr>
        <w:t>.</w:t>
      </w: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Дни воинской славы России - дни славных побед, сыгравшие решающую роль в истории России. Основные формы увековечивания памяти российских воинов, отличившихся в сражениях, связанных с днями воинской славы России.  Особенности воинского коллектива, значение войскового товарищества в боевых условиях и повседневной жизни частей и подразделений. Войсковое товарищество - боевая традиция российской армии и флота.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ind w:left="396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  Боевое знамя воинской части - особо почетный знак, отличающий особенности боевого предназначения, истории и заслуг воинской части. Ритуал вручения Боевого Знамени воинской части, порядок его хранения и содержания.  История государственных наград за военные отличия в России. Основные государственные награды СССР и России, звание "Герой Советского Союза", звание "Герой Российской Федерации". Ритуал приведения к военной присяге. Ритуал вручения Боевого Знамени воинской части. Порядок вручения личному составу вооружения и военной техники. Порядок проводов военнослужащих, уволенных в запас или отставку.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III. Календарно-тематическое планирование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tbl>
      <w:tblPr>
        <w:tblW w:w="872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7216"/>
        <w:gridCol w:w="943"/>
      </w:tblGrid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раздела, темы урока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 Кол-во </w:t>
            </w:r>
            <w:r w:rsidRPr="00471A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часов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Безопасность и защита человека в опасных и чрезвычайных ситуациях.15ч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и чрезвычайные ситуации, возникающие в повседневной жизни, и правила безопасного поведения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условиях вынужденной автономии в природных условиях. Подготовка к проведению турпохода.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ситуациях криминогенного характера.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Уголовная ответственность несовершеннолетних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условиях ЧС природного и техногенного характера.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государственная система предупреждения и ликвидации чрезвычайных ситуаций (РСЧС), ее структура и задачи.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Законы и другие нормативно – правовые акты Российской  Федерации по обеспечению безопасности.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 – составная часть обороноспособности страны.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оборона, основные понятия и определения, задачи гражданской обороны.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средства поражения, их поражающие факторы, мероприятия по защите населения.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Оповещение и информирование населения об опасностях, возникающих в чрезвычайных ситуациях военного и мирного времени.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инженерной защиты населения от поражающих факторов ЧС военного и мирного времени.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индивидуальной защиты.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аварийно – спасательных работ в зоне ЧС.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гражданской обороны в общеобразовательном учреждении.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Основы медицинских знаний и здорового образа жизни.9ч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медицинских знаний и профилактика инфекционных заболеваний.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здоровья – важная часть подготовки юношей допризывного возраста к военной службе и трудовой деятельности.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инфекционные заболевания, их классификация и профилактика.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19, 20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 и его составляющие.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21,22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ритмы и их влияние на работоспособность человека.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двигательной активности и физической культуры для здоровья человека.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 и их влияние на здоровье человека. Профилактика вредных привычек.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Основы военной службы.10ч.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25, 26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Вооруженные силы Российской Федерации – защитники нашего Отечества</w:t>
            </w:r>
            <w:proofErr w:type="gramStart"/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 Вооруженных сил Российской Федерации.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28, 29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структура Вооруженных Сил. Виды Вооруженных Сил, рода войск. История их создания и предназначение.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Функции и основные задачи Вооруженных  Сил России, их роль и место в системе обеспечения национальной безопасности страны. </w:t>
            </w: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Реформа Вооруженных Сил.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войска, их состав и предназначение.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32,33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Боевые традиции Вооруженных Сил России.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</w:tr>
      <w:tr w:rsidR="00802B51" w:rsidRPr="00471A3B" w:rsidTr="00736A12">
        <w:trPr>
          <w:tblCellSpacing w:w="0" w:type="dxa"/>
        </w:trPr>
        <w:tc>
          <w:tcPr>
            <w:tcW w:w="567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216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Патриотизм и верность воинскому долгу – качества защитника Отечества.</w:t>
            </w:r>
          </w:p>
        </w:tc>
        <w:tc>
          <w:tcPr>
            <w:tcW w:w="943" w:type="dxa"/>
            <w:vAlign w:val="center"/>
            <w:hideMark/>
          </w:tcPr>
          <w:p w:rsidR="00802B51" w:rsidRPr="00471A3B" w:rsidRDefault="00802B51" w:rsidP="00802B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1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</w:tr>
    </w:tbl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 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Литература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1.    Абрамова Г. С. Возрастная психология: Учеб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особие для студентов высших учебных заведений. — 4-е изд. — М.: Академия, 1999.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2.   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Акимов В. А. и др. Основы анализа и управления рисков в природной и техногенной сферах: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Учеб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особие в системе образования МЧС России и РСЧС. Деловой экспресс,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3.   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Альтшулер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В. М., Надеждин А. В. Наркомания: дорога в бездну: Кн. для учителей и родителей. — М.: Просвещение, 2000.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4.    Армия государства Российского и защита Отечества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/П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од ред. В. В. Смирнова. — М.: Просвещение,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5.    Байер К.,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Шейнберг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Л. Здоровый образ жизни / Пер. с англ. – М.: Мир, 1997.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6.    Большой энциклопедический словарь. — М.: Научное издательство «Большая Российская энциклопедия». — СПб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.: </w:t>
      </w:r>
      <w:proofErr w:type="spellStart"/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Норинт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, 1997.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7.    Васнев В. А., Чинённый С. А. Основы подготовки к военной службе: Кн. для учителя. — М.: Просвещение, 2002.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8.    Военная доктрина Российской Федерации // Вестник военной информации. — 2000. — № 5.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9.    Здоровая семья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ер. с англ. М. Г.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Лунко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, Д. А. Иванова.— М.: Крон-Пресс, 1994.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10.Конституция Российской Федерации (последняя редакция).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11.Концепция национальной безопасности Российской Федерации // Вестник военной информации. — 2000. — № 2.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12.Краткая медицинская энциклопедия: В 2 т. / Главный ред. академик РАМН В. И. Покровский. — М.: Научно-практическое объединение «Медицинская энциклопедия»; Крон-Пресс, 1994.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13.Макеева А. Г. Все цвета, кроме черного: семейная профилактика наркотизма школьников: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Кн. для родителей / А. Г. Макеева. — М.: Просвещение, 2005.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14.Методические материалы и документы по курсу «Основы безопасности жизнедеятельности»: Кн. для учителя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С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ост. А. Т. Смирнов, Б. И. Мишин. — 2-е изд. — М.: Просвещение,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15.На службе Отечеству: Об истории Российского государства и его вооруженных силах, традициях, морально-психологических и правовых основах военной службы: Кн. для чтения по общественно-государственной подготовке солдат (матросов), сержантов (старшин) ВС РФ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од ред. В. А. Золотарева, В. В. Марущенко. — 3-е изд. — М.: Русь; РКБ, 1999.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16.Общевоинские уставы Вооруженных Сил Российской Федерации.— М.: Военное издательство, 1994.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17.Основы медицинских знаний и здорового образа жизни: Учеб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д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ля учащихся 10—11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кл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общеобразоват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учреждений / А. Т. Смирнов, Б. И. Мишин, П. В. Ижевский.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А. Т. Смирнова. — 6-е изд. — М.: Просвещение, 2007.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18.Основы безопасности жизнедеятельности: Справочник / [А. Т. Смирнов, Б. О. Хренников, Р. А. Дурнев, Э. Н.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Аюпов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;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А. Т. Смирнова]. — М.: Просвещение, 2007.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19.Основы формирования культуры безопасности жизнедеятельности населения [Ю.Л. Воробьев, В. А. Тучков, Р. А. Дурнев;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Ю. Л. Воробьева]. — М.: Деловой экспресс, 2006.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20.Петров С. В., Бубнов В. Г. Первая помощь в экстремальных ситуациях: Практическое пособие. — М.: Издательство НЦ ЭНАС, 2000.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21.Противодействие терроризму: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Учебно-метод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Пособие /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Ю. С. Паткевича. — Ижевск: Удмуртия,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22.Семейный кодекс Российской Федерации (последняя редакция). Смирнов А. Т., Хренников Б. О. Основы безопасности жизнедеятельности: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23.Сухомлинский В. А. Избранные педагогические сочинения: В 2 т. — М.: Педагогика, 1979.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24.Терроризм. Это должен знать каждый: рекомендации, разработанные Службой по борьбе с терроризмом Управления ФСБ России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од ред. А. А.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Кокорева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— М.: Изограф, 2000.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25.Тупикин Е. И., Смирнов А. Т. Основы безопасности жизнедеятельности: Тестовый контроль качества знаний старшеклассников: 10—11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кл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— М.: Просвещение, 2002.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26.Уголовный кодекс Российской Федерации (последняя редакция). Федеральные законы «О статусе военнослужащих», «О воинской обязанности и военной службе», «Об альтернативной гражданской службе», «О внесении изменений в Федеральный закон «О воинской обязанности и военной службе» и статью 14 Закона РФ «Об образовании», «О противодействии терроризму» // Собрание законодательства Российской Федерации: Официальное издание. — М, 1998; 2003—2006.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27.Физическая культура: Учеб. для учащихся 5—7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кл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общеобразоват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учреждений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од ред. М. Я.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Виленского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 — М.: Просвещение, 2007.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28.Формирование здорового образа жизни подростков на уроках ОБЖ: Метод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п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особие / А. Т. Смирнов, Б. И. Мишин. — М.: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Вентана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-Граф, 2002.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lastRenderedPageBreak/>
        <w:t>29.Чрезвычайные ситуации: Энциклопедия школьника / Под общ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.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р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ед. С. К. Шойгу. — М., 2004.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30.Энциклопедия для детей: Т. 3: География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С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ост. С. Т.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Исмаилова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— М.: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Аванта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+, 1994.</w:t>
      </w:r>
    </w:p>
    <w:p w:rsidR="00802B51" w:rsidRPr="00471A3B" w:rsidRDefault="00802B51" w:rsidP="00802B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</w:pPr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31.Энциклопедия для детей: Т. 4: Геология</w:t>
      </w:r>
      <w:proofErr w:type="gram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 / С</w:t>
      </w:r>
      <w:proofErr w:type="gram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ост. С. Т.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Исмаилова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 xml:space="preserve">. — М.: </w:t>
      </w:r>
      <w:proofErr w:type="spellStart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Аванта</w:t>
      </w:r>
      <w:proofErr w:type="spellEnd"/>
      <w:r w:rsidRPr="00471A3B">
        <w:rPr>
          <w:rFonts w:ascii="Times New Roman" w:eastAsia="Times New Roman" w:hAnsi="Times New Roman" w:cs="Times New Roman"/>
          <w:b/>
          <w:bCs/>
          <w:color w:val="343434"/>
          <w:sz w:val="24"/>
          <w:szCs w:val="24"/>
          <w:lang w:eastAsia="ru-RU"/>
        </w:rPr>
        <w:t>+, 1995.</w:t>
      </w:r>
    </w:p>
    <w:sectPr w:rsidR="00802B51" w:rsidRPr="00471A3B" w:rsidSect="001B0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D66432"/>
    <w:lvl w:ilvl="0">
      <w:numFmt w:val="bullet"/>
      <w:lvlText w:val="*"/>
      <w:lvlJc w:val="left"/>
    </w:lvl>
  </w:abstractNum>
  <w:abstractNum w:abstractNumId="1">
    <w:nsid w:val="3BEB5AAA"/>
    <w:multiLevelType w:val="hybridMultilevel"/>
    <w:tmpl w:val="F54CF2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9F67DB"/>
    <w:multiLevelType w:val="multilevel"/>
    <w:tmpl w:val="12E2B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C11822"/>
    <w:multiLevelType w:val="multilevel"/>
    <w:tmpl w:val="0A62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AF16ED"/>
    <w:multiLevelType w:val="hybridMultilevel"/>
    <w:tmpl w:val="5DBA2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083840"/>
    <w:multiLevelType w:val="multilevel"/>
    <w:tmpl w:val="78D6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C95B61"/>
    <w:multiLevelType w:val="hybridMultilevel"/>
    <w:tmpl w:val="B8F40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3B0080"/>
    <w:multiLevelType w:val="multilevel"/>
    <w:tmpl w:val="A7446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2A6024"/>
    <w:multiLevelType w:val="multilevel"/>
    <w:tmpl w:val="253C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4"/>
  </w:num>
  <w:num w:numId="7">
    <w:abstractNumId w:val="1"/>
  </w:num>
  <w:num w:numId="8">
    <w:abstractNumId w:val="6"/>
  </w:num>
  <w:num w:numId="9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02B51"/>
    <w:rsid w:val="00020E8E"/>
    <w:rsid w:val="000B57C5"/>
    <w:rsid w:val="000C2DEE"/>
    <w:rsid w:val="001106E7"/>
    <w:rsid w:val="001B0FBA"/>
    <w:rsid w:val="001D3EFE"/>
    <w:rsid w:val="001F1FF2"/>
    <w:rsid w:val="001F5311"/>
    <w:rsid w:val="00230FED"/>
    <w:rsid w:val="00244B45"/>
    <w:rsid w:val="0024653F"/>
    <w:rsid w:val="002A0CFF"/>
    <w:rsid w:val="002A4DF8"/>
    <w:rsid w:val="002E0892"/>
    <w:rsid w:val="00332063"/>
    <w:rsid w:val="00341AE2"/>
    <w:rsid w:val="003A4B03"/>
    <w:rsid w:val="00417AC6"/>
    <w:rsid w:val="00427696"/>
    <w:rsid w:val="00443432"/>
    <w:rsid w:val="00471A3B"/>
    <w:rsid w:val="00473362"/>
    <w:rsid w:val="0049312C"/>
    <w:rsid w:val="004B5CA2"/>
    <w:rsid w:val="00516DDB"/>
    <w:rsid w:val="00560BC7"/>
    <w:rsid w:val="005D281D"/>
    <w:rsid w:val="005D6222"/>
    <w:rsid w:val="005F4CD9"/>
    <w:rsid w:val="005F56DA"/>
    <w:rsid w:val="00622079"/>
    <w:rsid w:val="006F37A9"/>
    <w:rsid w:val="007268AC"/>
    <w:rsid w:val="00736625"/>
    <w:rsid w:val="00736A12"/>
    <w:rsid w:val="00785A1E"/>
    <w:rsid w:val="007B141F"/>
    <w:rsid w:val="007B1C5B"/>
    <w:rsid w:val="007D7598"/>
    <w:rsid w:val="00802B51"/>
    <w:rsid w:val="00874892"/>
    <w:rsid w:val="00875898"/>
    <w:rsid w:val="008F0EF1"/>
    <w:rsid w:val="009A4DCB"/>
    <w:rsid w:val="009E11F1"/>
    <w:rsid w:val="00A46BE3"/>
    <w:rsid w:val="00A85C40"/>
    <w:rsid w:val="00B675D2"/>
    <w:rsid w:val="00B81C8E"/>
    <w:rsid w:val="00B9238D"/>
    <w:rsid w:val="00BB769C"/>
    <w:rsid w:val="00C4483E"/>
    <w:rsid w:val="00C67D29"/>
    <w:rsid w:val="00D01F12"/>
    <w:rsid w:val="00D23839"/>
    <w:rsid w:val="00D60F0B"/>
    <w:rsid w:val="00DA6C14"/>
    <w:rsid w:val="00DD45C9"/>
    <w:rsid w:val="00E0061D"/>
    <w:rsid w:val="00E6431D"/>
    <w:rsid w:val="00E75328"/>
    <w:rsid w:val="00EB336F"/>
    <w:rsid w:val="00EB3C35"/>
    <w:rsid w:val="00EE419E"/>
    <w:rsid w:val="00F14380"/>
    <w:rsid w:val="00F20608"/>
    <w:rsid w:val="00F55591"/>
    <w:rsid w:val="00F71251"/>
    <w:rsid w:val="00F7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FBA"/>
  </w:style>
  <w:style w:type="paragraph" w:styleId="3">
    <w:name w:val="heading 3"/>
    <w:basedOn w:val="a"/>
    <w:link w:val="30"/>
    <w:uiPriority w:val="9"/>
    <w:qFormat/>
    <w:rsid w:val="00802B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02B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0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02B51"/>
    <w:rPr>
      <w:b/>
      <w:bCs/>
    </w:rPr>
  </w:style>
  <w:style w:type="character" w:customStyle="1" w:styleId="apple-converted-space">
    <w:name w:val="apple-converted-space"/>
    <w:basedOn w:val="a0"/>
    <w:rsid w:val="00802B51"/>
  </w:style>
  <w:style w:type="character" w:styleId="a5">
    <w:name w:val="Emphasis"/>
    <w:basedOn w:val="a0"/>
    <w:uiPriority w:val="20"/>
    <w:qFormat/>
    <w:rsid w:val="00802B51"/>
    <w:rPr>
      <w:i/>
      <w:iCs/>
    </w:rPr>
  </w:style>
  <w:style w:type="character" w:styleId="a6">
    <w:name w:val="Hyperlink"/>
    <w:basedOn w:val="a0"/>
    <w:uiPriority w:val="99"/>
    <w:semiHidden/>
    <w:unhideWhenUsed/>
    <w:rsid w:val="00802B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09969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9017">
              <w:marLeft w:val="3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27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362706">
              <w:marLeft w:val="428"/>
              <w:marRight w:val="0"/>
              <w:marTop w:val="428"/>
              <w:marBottom w:val="42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51839">
                  <w:marLeft w:val="0"/>
                  <w:marRight w:val="0"/>
                  <w:marTop w:val="0"/>
                  <w:marBottom w:val="428"/>
                  <w:divBdr>
                    <w:top w:val="none" w:sz="0" w:space="0" w:color="auto"/>
                    <w:left w:val="single" w:sz="6" w:space="11" w:color="D2CFCF"/>
                    <w:bottom w:val="none" w:sz="0" w:space="0" w:color="auto"/>
                    <w:right w:val="none" w:sz="0" w:space="0" w:color="auto"/>
                  </w:divBdr>
                </w:div>
                <w:div w:id="1927109373">
                  <w:marLeft w:val="0"/>
                  <w:marRight w:val="0"/>
                  <w:marTop w:val="0"/>
                  <w:marBottom w:val="428"/>
                  <w:divBdr>
                    <w:top w:val="none" w:sz="0" w:space="0" w:color="auto"/>
                    <w:left w:val="single" w:sz="6" w:space="11" w:color="D2CFCF"/>
                    <w:bottom w:val="none" w:sz="0" w:space="0" w:color="auto"/>
                    <w:right w:val="none" w:sz="0" w:space="0" w:color="auto"/>
                  </w:divBdr>
                </w:div>
                <w:div w:id="1463117264">
                  <w:marLeft w:val="0"/>
                  <w:marRight w:val="0"/>
                  <w:marTop w:val="0"/>
                  <w:marBottom w:val="428"/>
                  <w:divBdr>
                    <w:top w:val="none" w:sz="0" w:space="0" w:color="auto"/>
                    <w:left w:val="single" w:sz="6" w:space="11" w:color="D2CFCF"/>
                    <w:bottom w:val="none" w:sz="0" w:space="0" w:color="auto"/>
                    <w:right w:val="none" w:sz="0" w:space="0" w:color="auto"/>
                  </w:divBdr>
                </w:div>
                <w:div w:id="128596731">
                  <w:marLeft w:val="0"/>
                  <w:marRight w:val="0"/>
                  <w:marTop w:val="0"/>
                  <w:marBottom w:val="428"/>
                  <w:divBdr>
                    <w:top w:val="none" w:sz="0" w:space="0" w:color="auto"/>
                    <w:left w:val="single" w:sz="6" w:space="11" w:color="D2CFCF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16</Pages>
  <Words>4804</Words>
  <Characters>27389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Кабинетный</cp:lastModifiedBy>
  <cp:revision>15</cp:revision>
  <dcterms:created xsi:type="dcterms:W3CDTF">2015-12-18T09:09:00Z</dcterms:created>
  <dcterms:modified xsi:type="dcterms:W3CDTF">2019-01-22T08:37:00Z</dcterms:modified>
</cp:coreProperties>
</file>